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32423"/>
          <w:sz w:val="28"/>
          <w:szCs w:val="28"/>
          <w:rtl w:val="0"/>
        </w:rPr>
        <w:t xml:space="preserve">Диагностическая работа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32423"/>
          <w:sz w:val="28"/>
          <w:szCs w:val="28"/>
          <w:rtl w:val="0"/>
        </w:rPr>
        <w:t xml:space="preserve">по МАТЕМАТИКЕ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32423"/>
          <w:sz w:val="28"/>
          <w:szCs w:val="28"/>
          <w:rtl w:val="0"/>
        </w:rPr>
        <w:t xml:space="preserve">4 класс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32423"/>
          <w:sz w:val="28"/>
          <w:szCs w:val="28"/>
          <w:rtl w:val="0"/>
        </w:rPr>
        <w:t xml:space="preserve">Вариант 3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32423"/>
          <w:sz w:val="28"/>
          <w:szCs w:val="28"/>
          <w:rtl w:val="0"/>
        </w:rPr>
        <w:t xml:space="preserve">Инструкция по выполнению работы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632423"/>
          <w:sz w:val="28"/>
          <w:szCs w:val="28"/>
          <w:rtl w:val="0"/>
        </w:rPr>
        <w:t xml:space="preserve">На выполнение работы по математике даётся 60 минут. Работа состоит из двух частей и включает в себя 13 заданий.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632423"/>
          <w:sz w:val="28"/>
          <w:szCs w:val="28"/>
          <w:rtl w:val="0"/>
        </w:rPr>
        <w:t xml:space="preserve">На выполнение заданий части 1 отводится 30 минут, в конце этого времени ответы на задания части 1 сдаются. На выполнение заданий части 2 также отводится 30 минут. Между выполнением заданий частей 1 и 2 предусмотрен перерыв 10 минут.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632423"/>
          <w:sz w:val="28"/>
          <w:szCs w:val="28"/>
          <w:rtl w:val="0"/>
        </w:rPr>
        <w:t xml:space="preserve">Ответы на задания запиши в отведённых для этого полях. Если ты хочешь изменить ответ, то зачеркни его и запиши рядом новый.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632423"/>
          <w:sz w:val="28"/>
          <w:szCs w:val="28"/>
          <w:rtl w:val="0"/>
        </w:rPr>
        <w:t xml:space="preserve">При выполнении работы нельзя пользоваться учебниками, рабочими тетрадями, справочниками, калькулятором.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632423"/>
          <w:sz w:val="28"/>
          <w:szCs w:val="28"/>
          <w:rtl w:val="0"/>
        </w:rPr>
        <w:t xml:space="preserve">При необходимости можно пользоваться черновиком. Записи в черновике проверяться и оцениваться не будут.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632423"/>
          <w:sz w:val="28"/>
          <w:szCs w:val="28"/>
          <w:rtl w:val="0"/>
        </w:rPr>
        <w:t xml:space="preserve">Советуем выполнять задания в том порядке, в котором они даны. Для экономии времени пропускай задание, которое не удаётся выполнить сразу, и переходи к следующему. Постарайся выполнить как можно больше заданий. </w:t>
      </w:r>
    </w:p>
    <w:p w:rsidR="00000000" w:rsidDel="00000000" w:rsidP="00000000" w:rsidRDefault="00000000" w:rsidRPr="00000000">
      <w:pPr>
        <w:spacing w:after="72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72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632423"/>
          <w:sz w:val="28"/>
          <w:szCs w:val="28"/>
          <w:rtl w:val="0"/>
        </w:rPr>
        <w:t xml:space="preserve">Желаем успеха!</w:t>
      </w:r>
    </w:p>
    <w:p w:rsidR="00000000" w:rsidDel="00000000" w:rsidP="00000000" w:rsidRDefault="00000000" w:rsidRPr="00000000">
      <w:pPr>
        <w:spacing w:after="72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72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72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72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72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72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72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72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32423"/>
          <w:sz w:val="28"/>
          <w:szCs w:val="28"/>
          <w:rtl w:val="0"/>
        </w:rPr>
        <w:t xml:space="preserve">Часть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72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632423"/>
          <w:sz w:val="28"/>
          <w:szCs w:val="28"/>
          <w:rtl w:val="0"/>
        </w:rPr>
        <w:t xml:space="preserve">Выполни задания 1–8 и запиши ответ в отведённом для этого поле.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8"/>
          <w:szCs w:val="28"/>
          <w:highlight w:val="white"/>
          <w:rtl w:val="0"/>
        </w:rPr>
        <w:t xml:space="preserve">Найди значение выражения 13</w:t>
      </w:r>
      <w:r w:rsidDel="00000000" w:rsidR="00000000" w:rsidRPr="00000000">
        <w:rPr>
          <w:rFonts w:ascii="Cambria" w:cs="Cambria" w:eastAsia="Cambria" w:hAnsi="Cambria"/>
          <w:b w:val="0"/>
          <w:color w:val="333333"/>
          <w:sz w:val="28"/>
          <w:szCs w:val="28"/>
          <w:highlight w:val="white"/>
          <w:rtl w:val="0"/>
        </w:rPr>
        <w:t xml:space="preserve">⋅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8"/>
          <w:szCs w:val="28"/>
          <w:highlight w:val="white"/>
          <w:rtl w:val="0"/>
        </w:rPr>
        <w:t xml:space="preserve">7 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32423"/>
          <w:sz w:val="28"/>
          <w:szCs w:val="28"/>
          <w:rtl w:val="0"/>
        </w:rPr>
        <w:t xml:space="preserve">Ответ: ___________________________.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color w:val="333333"/>
          <w:sz w:val="28"/>
          <w:szCs w:val="28"/>
          <w:highlight w:val="white"/>
          <w:rtl w:val="0"/>
        </w:rPr>
        <w:t xml:space="preserve">Найди значение выражения 50−48 : (3+5) + 4 </w:t>
      </w:r>
      <w:r w:rsidDel="00000000" w:rsidR="00000000" w:rsidRPr="00000000">
        <w:rPr>
          <w:rFonts w:ascii="Cambria" w:cs="Cambria" w:eastAsia="Cambria" w:hAnsi="Cambria"/>
          <w:b w:val="0"/>
          <w:color w:val="333333"/>
          <w:sz w:val="28"/>
          <w:szCs w:val="28"/>
          <w:highlight w:val="white"/>
          <w:rtl w:val="0"/>
        </w:rPr>
        <w:t xml:space="preserve">⋅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8"/>
          <w:szCs w:val="28"/>
          <w:highlight w:val="white"/>
          <w:rtl w:val="0"/>
        </w:rPr>
        <w:t xml:space="preserve">7  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32423"/>
          <w:sz w:val="28"/>
          <w:szCs w:val="28"/>
          <w:rtl w:val="0"/>
        </w:rPr>
        <w:t xml:space="preserve">Ответ: ___________________________.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8"/>
          <w:szCs w:val="28"/>
          <w:highlight w:val="white"/>
          <w:rtl w:val="0"/>
        </w:rPr>
        <w:t xml:space="preserve">Сегодня в школе четыре урока. Уроки в школе начинаются с 9 часов. Каждый урок длится 40 минут, а перемена – 10 минут. Во сколько заканчивается последний урок?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32423"/>
          <w:sz w:val="28"/>
          <w:szCs w:val="28"/>
          <w:rtl w:val="0"/>
        </w:rPr>
        <w:t xml:space="preserve">Ответ: ___________________________.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8"/>
          <w:szCs w:val="28"/>
          <w:highlight w:val="white"/>
          <w:rtl w:val="0"/>
        </w:rPr>
        <w:t xml:space="preserve">Найди самое маленькое не равное нулю число, которое делится нацело и на 8, 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8"/>
          <w:szCs w:val="28"/>
          <w:highlight w:val="white"/>
          <w:rtl w:val="0"/>
        </w:rPr>
        <w:t xml:space="preserve">и на 12.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32423"/>
          <w:sz w:val="28"/>
          <w:szCs w:val="28"/>
          <w:rtl w:val="0"/>
        </w:rPr>
        <w:t xml:space="preserve">Ответ: ___________________________.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8"/>
          <w:szCs w:val="28"/>
          <w:highlight w:val="white"/>
          <w:rtl w:val="0"/>
        </w:rPr>
        <w:t xml:space="preserve">В комнате вдоль стены поставлены стул и диван. Как ты думаешь, какое максимальное количество таких же стульев можно поставить в один ряд вместо дивана, если его убрать?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0" distT="0" distL="0" distR="0">
            <wp:extent cx="4048871" cy="2514916"/>
            <wp:effectExtent b="0" l="0" r="0" t="0"/>
            <wp:docPr descr="http://185.12.29.196:8082/media/1397F099261D9CB84D7ED5E9CA12F8B9/xs3qstsrc1397F099261D9CB84D7ED5E9CA12F8B9_1_1436435476.gif" id="2" name="image04.gif"/>
            <a:graphic>
              <a:graphicData uri="http://schemas.openxmlformats.org/drawingml/2006/picture">
                <pic:pic>
                  <pic:nvPicPr>
                    <pic:cNvPr descr="http://185.12.29.196:8082/media/1397F099261D9CB84D7ED5E9CA12F8B9/xs3qstsrc1397F099261D9CB84D7ED5E9CA12F8B9_1_1436435476.gif" id="0" name="image04.gif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48871" cy="25149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32423"/>
          <w:sz w:val="28"/>
          <w:szCs w:val="28"/>
          <w:rtl w:val="0"/>
        </w:rPr>
        <w:t xml:space="preserve">Ответ: ___________________________.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50" w:before="0"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8"/>
          <w:szCs w:val="28"/>
          <w:rtl w:val="0"/>
        </w:rPr>
        <w:t xml:space="preserve">Ниже приведены данные за три года о количестве дождливых дней в июне –октябре в посёлке Берёзовое.</w:t>
      </w:r>
    </w:p>
    <w:tbl>
      <w:tblPr>
        <w:tblStyle w:val="Table1"/>
        <w:bidi w:val="0"/>
        <w:tblW w:w="4698.0" w:type="dxa"/>
        <w:jc w:val="center"/>
        <w:tblInd w:w="-4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1311"/>
        <w:gridCol w:w="1129"/>
        <w:gridCol w:w="1129"/>
        <w:gridCol w:w="1129"/>
        <w:tblGridChange w:id="0">
          <w:tblGrid>
            <w:gridCol w:w="1311"/>
            <w:gridCol w:w="1129"/>
            <w:gridCol w:w="1129"/>
            <w:gridCol w:w="1129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2012 год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2013 год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2014 год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Июнь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Июль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Август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Сентябрь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Октябрь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>
      <w:pPr>
        <w:spacing w:after="72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Пользуясь таблицей, выбери верные утверждения.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1) В сентябре 2013 года и сентябре 2014 года было одинаковое количество дождливых дней.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2) В августе 2013 года было шесть дождливых дней.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3) В каждый из этих годов в сентябре было больше дождливых дней, чем в другие месяцы.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4) В каждый из этих годов в июне было в два раза больше дождливых дней, чем в июле.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32423"/>
          <w:sz w:val="28"/>
          <w:szCs w:val="28"/>
          <w:rtl w:val="0"/>
        </w:rPr>
        <w:t xml:space="preserve">Ответ: ___________________________.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50" w:before="0"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8"/>
          <w:szCs w:val="28"/>
          <w:rtl w:val="0"/>
        </w:rPr>
        <w:t xml:space="preserve">Саша играет в футбол каждую субботу, а в другие дни не играет.</w:t>
      </w:r>
    </w:p>
    <w:p w:rsidR="00000000" w:rsidDel="00000000" w:rsidP="00000000" w:rsidRDefault="00000000" w:rsidRPr="00000000">
      <w:pPr>
        <w:spacing w:after="72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Выбери верные утверждения.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1) Если Саша сегодня не играл в футбол, то сегодня воскресенье.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2) Если Саша сегодня играл в футбол, то сегодня суббота.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3) Если позавчера была пятница, то Саша позавчера не играл в футбол.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4) Если сегодня не вторник, то Саша сегодня идёт играть в футбол.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632423"/>
          <w:sz w:val="28"/>
          <w:szCs w:val="28"/>
          <w:rtl w:val="0"/>
        </w:rPr>
        <w:t xml:space="preserve">Ответ: ___________________________.</w:t>
      </w:r>
    </w:p>
    <w:p w:rsidR="00000000" w:rsidDel="00000000" w:rsidP="00000000" w:rsidRDefault="00000000" w:rsidRPr="00000000">
      <w:pPr>
        <w:spacing w:after="20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50" w:before="0"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8"/>
          <w:szCs w:val="28"/>
          <w:rtl w:val="0"/>
        </w:rPr>
        <w:t xml:space="preserve">На рисунке изображена фигура.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50" w:before="0"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50" w:before="0" w:line="276" w:lineRule="auto"/>
        <w:ind w:left="720" w:hanging="360"/>
        <w:contextualSpacing w:val="1"/>
        <w:jc w:val="both"/>
        <w:rPr>
          <w:b w:val="0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8"/>
          <w:szCs w:val="28"/>
          <w:rtl w:val="0"/>
        </w:rPr>
        <w:t xml:space="preserve">Найди её площадь, если сторона одной клетки равна 1 см.</w:t>
      </w:r>
    </w:p>
    <w:p w:rsidR="00000000" w:rsidDel="00000000" w:rsidP="00000000" w:rsidRDefault="00000000" w:rsidRPr="00000000">
      <w:pPr>
        <w:spacing w:after="150" w:lineRule="auto"/>
        <w:contextualSpacing w:val="0"/>
        <w:jc w:val="both"/>
      </w:pPr>
      <w:r w:rsidDel="00000000" w:rsidR="00000000" w:rsidRPr="00000000">
        <w:drawing>
          <wp:inline distB="0" distT="0" distL="0" distR="0">
            <wp:extent cx="6050915" cy="1799590"/>
            <wp:effectExtent b="0" l="0" r="0" t="0"/>
            <wp:docPr descr="http://185.12.29.196:8082/media/697F1AB3569583464645FE278B397DBF/innerimg0.gif" id="4" name="image09.gif"/>
            <a:graphic>
              <a:graphicData uri="http://schemas.openxmlformats.org/drawingml/2006/picture">
                <pic:pic>
                  <pic:nvPicPr>
                    <pic:cNvPr descr="http://185.12.29.196:8082/media/697F1AB3569583464645FE278B397DBF/innerimg0.gif" id="0" name="image09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50915" cy="17995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5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632423"/>
          <w:sz w:val="28"/>
          <w:szCs w:val="28"/>
          <w:rtl w:val="0"/>
        </w:rPr>
        <w:t xml:space="preserve">Ответ: ___________________________.</w:t>
      </w:r>
    </w:p>
    <w:p w:rsidR="00000000" w:rsidDel="00000000" w:rsidP="00000000" w:rsidRDefault="00000000" w:rsidRPr="00000000">
      <w:pPr>
        <w:spacing w:after="15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5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2) Начерти прямоугольник с такой же площадью.</w:t>
      </w:r>
    </w:p>
    <w:tbl>
      <w:tblPr>
        <w:tblStyle w:val="Table2"/>
        <w:bidi w:val="0"/>
        <w:tblW w:w="9007.999999999996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tblGridChange w:id="0">
          <w:tblGrid>
            <w:gridCol w:w="563"/>
            <w:gridCol w:w="563"/>
            <w:gridCol w:w="563"/>
            <w:gridCol w:w="563"/>
            <w:gridCol w:w="563"/>
            <w:gridCol w:w="563"/>
            <w:gridCol w:w="563"/>
            <w:gridCol w:w="563"/>
            <w:gridCol w:w="563"/>
            <w:gridCol w:w="563"/>
            <w:gridCol w:w="563"/>
            <w:gridCol w:w="563"/>
            <w:gridCol w:w="563"/>
            <w:gridCol w:w="563"/>
            <w:gridCol w:w="563"/>
            <w:gridCol w:w="563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32423"/>
          <w:sz w:val="28"/>
          <w:szCs w:val="28"/>
          <w:rtl w:val="0"/>
        </w:rPr>
        <w:t xml:space="preserve">Часть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632423"/>
          <w:sz w:val="28"/>
          <w:szCs w:val="28"/>
          <w:rtl w:val="0"/>
        </w:rPr>
        <w:t xml:space="preserve">Выполни задания 9–13 и запиши ответ в отведённом для этого поле.</w:t>
      </w:r>
    </w:p>
    <w:p w:rsidR="00000000" w:rsidDel="00000000" w:rsidP="00000000" w:rsidRDefault="00000000" w:rsidRPr="00000000">
      <w:pPr>
        <w:spacing w:after="100" w:before="10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632423"/>
          <w:sz w:val="28"/>
          <w:szCs w:val="28"/>
          <w:rtl w:val="0"/>
        </w:rPr>
        <w:t xml:space="preserve">В заданиях 11 и 13 запиши полное решение.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150" w:before="0" w:line="276" w:lineRule="auto"/>
        <w:ind w:left="0" w:hanging="11"/>
        <w:contextualSpacing w:val="1"/>
        <w:jc w:val="both"/>
        <w:rPr>
          <w:rFonts w:ascii="Times New Roman" w:cs="Times New Roman" w:eastAsia="Times New Roman" w:hAnsi="Times New Roman"/>
          <w:b w:val="0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8"/>
          <w:szCs w:val="28"/>
          <w:rtl w:val="0"/>
        </w:rPr>
        <w:t xml:space="preserve"> Внимательно рассмотри рисунок и ответь на вопросы.</w:t>
      </w:r>
    </w:p>
    <w:p w:rsidR="00000000" w:rsidDel="00000000" w:rsidP="00000000" w:rsidRDefault="00000000" w:rsidRPr="00000000">
      <w:pPr>
        <w:spacing w:after="150" w:lineRule="auto"/>
        <w:contextualSpacing w:val="0"/>
        <w:jc w:val="both"/>
      </w:pPr>
      <w:r w:rsidDel="00000000" w:rsidR="00000000" w:rsidRPr="00000000">
        <w:drawing>
          <wp:inline distB="0" distT="0" distL="0" distR="0">
            <wp:extent cx="4498110" cy="2830835"/>
            <wp:effectExtent b="0" l="0" r="0" t="0"/>
            <wp:docPr descr="http://185.12.29.196:8082/media/B3763C935D3B9B324A8FF227741270CB/xs3qstsrc49F769F387BB9E554C5EBEC4DC2C1DD1_1_1435749095.jpg" id="3" name="image07.jpg"/>
            <a:graphic>
              <a:graphicData uri="http://schemas.openxmlformats.org/drawingml/2006/picture">
                <pic:pic>
                  <pic:nvPicPr>
                    <pic:cNvPr descr="http://185.12.29.196:8082/media/B3763C935D3B9B324A8FF227741270CB/xs3qstsrc49F769F387BB9E554C5EBEC4DC2C1DD1_1_1435749095.jpg" id="0" name="image07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98110" cy="28308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3"/>
        <w:bidi w:val="0"/>
        <w:tblW w:w="9338.0" w:type="dxa"/>
        <w:jc w:val="left"/>
        <w:tblInd w:w="-45.0" w:type="dxa"/>
        <w:tblLayout w:type="fixed"/>
        <w:tblLook w:val="0400"/>
      </w:tblPr>
      <w:tblGrid>
        <w:gridCol w:w="360"/>
        <w:gridCol w:w="8978"/>
        <w:tblGridChange w:id="0">
          <w:tblGrid>
            <w:gridCol w:w="360"/>
            <w:gridCol w:w="8978"/>
          </w:tblGrid>
        </w:tblGridChange>
      </w:tblGrid>
      <w:tr>
        <w:trPr>
          <w:trHeight w:val="400" w:hRule="atLeast"/>
        </w:trPr>
        <w:tc>
          <w:tcPr>
            <w:shd w:fill="ffffff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24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1)</w:t>
            </w:r>
          </w:p>
        </w:tc>
        <w:tc>
          <w:tcPr>
            <w:shd w:fill="ffffff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24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Что выше – фонарь или легковой автомобиль? </w:t>
            </w:r>
          </w:p>
          <w:p w:rsidR="00000000" w:rsidDel="00000000" w:rsidP="00000000" w:rsidRDefault="00000000" w:rsidRPr="00000000">
            <w:pPr>
              <w:spacing w:after="24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                                                Ответ: ___________________________</w:t>
            </w:r>
          </w:p>
        </w:tc>
      </w:tr>
      <w:tr>
        <w:trPr>
          <w:trHeight w:val="400" w:hRule="atLeast"/>
        </w:trPr>
        <w:tc>
          <w:tcPr>
            <w:shd w:fill="ffffff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24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2)</w:t>
            </w:r>
          </w:p>
        </w:tc>
        <w:tc>
          <w:tcPr>
            <w:shd w:fill="ffffff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24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Что ближе к пешеходу – грузовик или легковой автомобиль?                                      </w:t>
            </w:r>
          </w:p>
          <w:p w:rsidR="00000000" w:rsidDel="00000000" w:rsidP="00000000" w:rsidRDefault="00000000" w:rsidRPr="00000000">
            <w:pPr>
              <w:spacing w:after="24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                                                                 Ответ:________________</w:t>
            </w:r>
          </w:p>
        </w:tc>
      </w:tr>
      <w:tr>
        <w:trPr>
          <w:trHeight w:val="400" w:hRule="atLeast"/>
        </w:trPr>
        <w:tc>
          <w:tcPr>
            <w:shd w:fill="ffffff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24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3)</w:t>
            </w:r>
          </w:p>
        </w:tc>
        <w:tc>
          <w:tcPr>
            <w:shd w:fill="ffffff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24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Пешеход видит грузовик слева или справа от себя? </w:t>
            </w:r>
          </w:p>
          <w:p w:rsidR="00000000" w:rsidDel="00000000" w:rsidP="00000000" w:rsidRDefault="00000000" w:rsidRPr="00000000">
            <w:pPr>
              <w:spacing w:after="24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                                                    Ответ: _________________________</w:t>
            </w:r>
          </w:p>
          <w:p w:rsidR="00000000" w:rsidDel="00000000" w:rsidP="00000000" w:rsidRDefault="00000000" w:rsidRPr="00000000">
            <w:pPr>
              <w:spacing w:after="24" w:lineRule="auto"/>
              <w:contextualSpacing w:val="0"/>
              <w:jc w:val="both"/>
            </w:pPr>
            <w:bookmarkStart w:colFirst="0" w:colLast="0" w:name="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numPr>
          <w:ilvl w:val="0"/>
          <w:numId w:val="3"/>
        </w:numPr>
        <w:spacing w:after="150" w:before="0" w:line="276" w:lineRule="auto"/>
        <w:ind w:left="0" w:hanging="11"/>
        <w:contextualSpacing w:val="1"/>
        <w:jc w:val="both"/>
        <w:rPr>
          <w:rFonts w:ascii="Times New Roman" w:cs="Times New Roman" w:eastAsia="Times New Roman" w:hAnsi="Times New Roman"/>
          <w:b w:val="0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8"/>
          <w:szCs w:val="28"/>
          <w:rtl w:val="0"/>
        </w:rPr>
        <w:t xml:space="preserve">Тренер школьной команды по футболу каждый месяц отмечал количество забитых командой голов в играх с командами других школ. Это количество тренер изображал в виде прямоугольников шириной в одну клетку. Длина прямоугольника обозначает количество забитых за месяц голов: одна клетка – один гол.</w:t>
      </w:r>
    </w:p>
    <w:p w:rsidR="00000000" w:rsidDel="00000000" w:rsidP="00000000" w:rsidRDefault="00000000" w:rsidRPr="00000000">
      <w:pPr>
        <w:spacing w:after="150" w:lineRule="auto"/>
        <w:contextualSpacing w:val="0"/>
        <w:jc w:val="center"/>
      </w:pPr>
      <w:r w:rsidDel="00000000" w:rsidR="00000000" w:rsidRPr="00000000">
        <w:drawing>
          <wp:inline distB="0" distT="0" distL="0" distR="0">
            <wp:extent cx="3856726" cy="2373242"/>
            <wp:effectExtent b="0" l="0" r="0" t="0"/>
            <wp:docPr descr="http://185.12.29.196:8082/media/AE7B43F133F7A00E4BE05A573EECE0BA/innerimg0.gif" id="6" name="image11.gif"/>
            <a:graphic>
              <a:graphicData uri="http://schemas.openxmlformats.org/drawingml/2006/picture">
                <pic:pic>
                  <pic:nvPicPr>
                    <pic:cNvPr descr="http://185.12.29.196:8082/media/AE7B43F133F7A00E4BE05A573EECE0BA/innerimg0.gif" id="0" name="image11.gif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56726" cy="23732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150" w:before="0" w:line="276" w:lineRule="auto"/>
        <w:ind w:left="0" w:hanging="11"/>
        <w:contextualSpacing w:val="1"/>
        <w:jc w:val="both"/>
        <w:rPr>
          <w:b w:val="0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8"/>
          <w:szCs w:val="28"/>
          <w:rtl w:val="0"/>
        </w:rPr>
        <w:t xml:space="preserve">Сколько голов команда забила в мае?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32423"/>
          <w:sz w:val="28"/>
          <w:szCs w:val="28"/>
          <w:rtl w:val="0"/>
        </w:rPr>
        <w:t xml:space="preserve">Ответ: ___________________________.</w:t>
      </w:r>
    </w:p>
    <w:p w:rsidR="00000000" w:rsidDel="00000000" w:rsidP="00000000" w:rsidRDefault="00000000" w:rsidRPr="00000000">
      <w:pPr>
        <w:spacing w:after="15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2) В октябре команда забила пять голов, а в ноябре – три.</w:t>
      </w:r>
    </w:p>
    <w:p w:rsidR="00000000" w:rsidDel="00000000" w:rsidP="00000000" w:rsidRDefault="00000000" w:rsidRPr="00000000">
      <w:pPr>
        <w:spacing w:after="15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Изобрази на рисунке прямоугольниками количество забитых голов в октябре и в ноябре. Ширина каждого прямоугольника должна быть равна одной клетке, а длина в клетках – количеству забитых голов.</w:t>
      </w:r>
    </w:p>
    <w:p w:rsidR="00000000" w:rsidDel="00000000" w:rsidP="00000000" w:rsidRDefault="00000000" w:rsidRPr="00000000">
      <w:pPr>
        <w:spacing w:after="24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3) Сделай вывод о том, как менялось количество забитых голов за все отмеченные месяцы. Запиши свой вывод одним предложением.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32423"/>
          <w:sz w:val="28"/>
          <w:szCs w:val="28"/>
          <w:rtl w:val="0"/>
        </w:rPr>
        <w:t xml:space="preserve">Ответ: ____________________________________________________________.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150" w:before="0" w:line="276" w:lineRule="auto"/>
        <w:ind w:left="0" w:hanging="11"/>
        <w:contextualSpacing w:val="1"/>
        <w:jc w:val="both"/>
        <w:rPr>
          <w:rFonts w:ascii="Times New Roman" w:cs="Times New Roman" w:eastAsia="Times New Roman" w:hAnsi="Times New Roman"/>
          <w:b w:val="0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8"/>
          <w:szCs w:val="28"/>
          <w:rtl w:val="0"/>
        </w:rPr>
        <w:t xml:space="preserve">Гоша пришёл в школьную столовую пообедать, у него с собой есть 85 рублей. В столовой висит меню:</w:t>
      </w:r>
    </w:p>
    <w:tbl>
      <w:tblPr>
        <w:tblStyle w:val="Table4"/>
        <w:bidi w:val="0"/>
        <w:tblW w:w="4266.0" w:type="dxa"/>
        <w:jc w:val="center"/>
        <w:tblInd w:w="-4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2989"/>
        <w:gridCol w:w="1277"/>
        <w:tblGridChange w:id="0">
          <w:tblGrid>
            <w:gridCol w:w="2989"/>
            <w:gridCol w:w="1277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Блюда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Первые: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Борщ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 рублей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Суп овощной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 рублей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Вторые: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Котлета рыбная с рисом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 рубля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Мясо тушеное с пюре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54 рублей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Голубцы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52 рубля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Третьи: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Чай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рублей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 рублей</w:t>
            </w:r>
          </w:p>
        </w:tc>
      </w:tr>
    </w:tbl>
    <w:p w:rsidR="00000000" w:rsidDel="00000000" w:rsidP="00000000" w:rsidRDefault="00000000" w:rsidRPr="00000000">
      <w:pPr>
        <w:spacing w:after="15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Выбери обед из трёх блюд (первое, второе и третье), который может купить Гоша. В ответе укажи названия блюд и стоимость обеда.</w:t>
      </w:r>
    </w:p>
    <w:p w:rsidR="00000000" w:rsidDel="00000000" w:rsidP="00000000" w:rsidRDefault="00000000" w:rsidRPr="00000000">
      <w:pPr>
        <w:spacing w:after="24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Достаточно указать один любой из возможных вариантов.</w:t>
      </w:r>
    </w:p>
    <w:tbl>
      <w:tblPr>
        <w:tblStyle w:val="Table5"/>
        <w:bidi w:val="0"/>
        <w:tblW w:w="9037.0" w:type="dxa"/>
        <w:jc w:val="left"/>
        <w:tblInd w:w="41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65"/>
        <w:gridCol w:w="3672"/>
        <w:tblGridChange w:id="0">
          <w:tblGrid>
            <w:gridCol w:w="5365"/>
            <w:gridCol w:w="367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32423"/>
                <w:sz w:val="28"/>
                <w:szCs w:val="28"/>
                <w:rtl w:val="0"/>
              </w:rPr>
              <w:t xml:space="preserve">Блюда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32423"/>
                <w:sz w:val="28"/>
                <w:szCs w:val="28"/>
                <w:rtl w:val="0"/>
              </w:rPr>
              <w:t xml:space="preserve">Цена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numPr>
          <w:ilvl w:val="0"/>
          <w:numId w:val="3"/>
        </w:numPr>
        <w:spacing w:after="150" w:before="0" w:line="276" w:lineRule="auto"/>
        <w:ind w:left="0" w:hanging="11"/>
        <w:contextualSpacing w:val="1"/>
        <w:jc w:val="both"/>
        <w:rPr>
          <w:rFonts w:ascii="Times New Roman" w:cs="Times New Roman" w:eastAsia="Times New Roman" w:hAnsi="Times New Roman"/>
          <w:b w:val="0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8"/>
          <w:szCs w:val="28"/>
          <w:rtl w:val="0"/>
        </w:rPr>
        <w:t xml:space="preserve"> Художник хотел нарисовать домик, ёлку и их отражение в воде, но бабушка позвала его обедать, и он не успел нарисовать отражение домика. Нарисуй отражение домика.</w:t>
      </w:r>
    </w:p>
    <w:p w:rsidR="00000000" w:rsidDel="00000000" w:rsidP="00000000" w:rsidRDefault="00000000" w:rsidRPr="00000000">
      <w:pPr>
        <w:spacing w:after="24" w:lineRule="auto"/>
        <w:contextualSpacing w:val="0"/>
        <w:jc w:val="center"/>
      </w:pPr>
      <w:r w:rsidDel="00000000" w:rsidR="00000000" w:rsidRPr="00000000">
        <w:drawing>
          <wp:inline distB="0" distT="0" distL="0" distR="0">
            <wp:extent cx="3451587" cy="3420545"/>
            <wp:effectExtent b="0" l="0" r="0" t="0"/>
            <wp:docPr descr="http://185.12.29.196:8082/media/81F1CD154EE9A0B34B7B4E599390431B/innerimg0.jpg" id="5" name="image10.jpg"/>
            <a:graphic>
              <a:graphicData uri="http://schemas.openxmlformats.org/drawingml/2006/picture">
                <pic:pic>
                  <pic:nvPicPr>
                    <pic:cNvPr descr="http://185.12.29.196:8082/media/81F1CD154EE9A0B34B7B4E599390431B/innerimg0.jpg" id="0" name="image10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51587" cy="34205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100" w:before="100" w:line="276" w:lineRule="auto"/>
        <w:ind w:left="0" w:hanging="11"/>
        <w:contextualSpacing w:val="1"/>
        <w:rPr>
          <w:rFonts w:ascii="Times New Roman" w:cs="Times New Roman" w:eastAsia="Times New Roman" w:hAnsi="Times New Roman"/>
          <w:b w:val="0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8"/>
          <w:szCs w:val="28"/>
          <w:highlight w:val="white"/>
          <w:rtl w:val="0"/>
        </w:rPr>
        <w:t xml:space="preserve">Три батона хлеба нарезали, и получилось 26 кусков. Сколько всего разрезов было сделано?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0" distT="0" distL="0" distR="0">
            <wp:extent cx="5940425" cy="2108200"/>
            <wp:effectExtent b="0" l="0" r="0" t="0"/>
            <wp:docPr descr="C:\Users\Ольга\YandexDisk\Скриншоты\2015-11-16 23-49-24 Скриншот экрана.png" id="1" name="image01.png"/>
            <a:graphic>
              <a:graphicData uri="http://schemas.openxmlformats.org/drawingml/2006/picture">
                <pic:pic>
                  <pic:nvPicPr>
                    <pic:cNvPr descr="C:\Users\Ольга\YandexDisk\Скриншоты\2015-11-16 23-49-24 Скриншот экрана.png" id="0" name="image0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0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851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Cambria"/>
  <w:font w:name="Arial Unicode MS"/>
  <w:font w:name="PT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rFonts w:ascii="PT Sans" w:cs="PT Sans" w:eastAsia="PT Sans" w:hAnsi="PT Sans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9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720" w:firstLine="360"/>
      </w:pPr>
      <w:rPr>
        <w:rFonts w:ascii="PT Sans" w:cs="PT Sans" w:eastAsia="PT Sans" w:hAnsi="PT Sans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image" Target="media/image01.png"/><Relationship Id="rId9" Type="http://schemas.openxmlformats.org/officeDocument/2006/relationships/image" Target="media/image10.jpg"/><Relationship Id="rId5" Type="http://schemas.openxmlformats.org/officeDocument/2006/relationships/image" Target="media/image04.gif"/><Relationship Id="rId6" Type="http://schemas.openxmlformats.org/officeDocument/2006/relationships/image" Target="media/image09.gif"/><Relationship Id="rId7" Type="http://schemas.openxmlformats.org/officeDocument/2006/relationships/image" Target="media/image07.jpg"/><Relationship Id="rId8" Type="http://schemas.openxmlformats.org/officeDocument/2006/relationships/image" Target="media/image11.gif"/></Relationships>
</file>